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D78" w:themeColor="accent1" w:themeShade="7F"/>
  <w:body>
    <w:p w:rsidR="009D2FA9" w:rsidRDefault="00112671" w:rsidP="0038016D">
      <w:pPr>
        <w:pStyle w:val="Titre"/>
        <w:spacing w:after="240"/>
        <w:jc w:val="center"/>
        <w:rPr>
          <w:rFonts w:ascii="Arial Black" w:hAnsi="Arial Black"/>
          <w:color w:val="FF7C80"/>
        </w:rPr>
      </w:pPr>
      <w:bookmarkStart w:id="0" w:name="_GoBack"/>
      <w:bookmarkEnd w:id="0"/>
      <w:r>
        <w:rPr>
          <w:rFonts w:ascii="Arial Black" w:hAnsi="Arial Black"/>
          <w:color w:val="FF7C80"/>
        </w:rPr>
        <w:t>DOCUMENTATION UTILE</w:t>
      </w:r>
    </w:p>
    <w:p w:rsidR="0038016D" w:rsidRPr="0038016D" w:rsidRDefault="0038016D" w:rsidP="0038016D">
      <w:r>
        <w:rPr>
          <w:rFonts w:ascii="Arial Black" w:hAnsi="Arial Black"/>
          <w:noProof/>
          <w:color w:val="FF7C8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734050" cy="6350"/>
                <wp:effectExtent l="19050" t="19050" r="38100" b="698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126BB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45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" strokecolor="white [3212]" strokeweight="3pt">
                <v:stroke joinstyle="miter"/>
                <w10:wrap anchorx="margin"/>
              </v:line>
            </w:pict>
          </mc:Fallback>
        </mc:AlternateContent>
      </w:r>
    </w:p>
    <w:p w:rsidR="0038016D" w:rsidRDefault="0038016D" w:rsidP="0038016D">
      <w:pPr>
        <w:pStyle w:val="Titre1"/>
        <w:rPr>
          <w:rFonts w:ascii="Arial Black" w:hAnsi="Arial Black"/>
          <w:color w:val="FF7C80"/>
          <w:sz w:val="28"/>
          <w:szCs w:val="28"/>
        </w:rPr>
      </w:pPr>
      <w:r w:rsidRPr="0038016D">
        <w:rPr>
          <w:rFonts w:ascii="Arial Black" w:hAnsi="Arial Black"/>
          <w:color w:val="FF7C80"/>
          <w:sz w:val="28"/>
          <w:szCs w:val="28"/>
        </w:rPr>
        <w:t>CENTRE NATIONAL DES SOINS PALLIATIFS ET DE LA FIN DE VIE</w:t>
      </w:r>
    </w:p>
    <w:p w:rsidR="0038016D" w:rsidRPr="00112671" w:rsidRDefault="00112671" w:rsidP="00112671">
      <w:pPr>
        <w:jc w:val="both"/>
        <w:rPr>
          <w:rFonts w:ascii="Arial Black" w:hAnsi="Arial Black"/>
          <w:i/>
          <w:color w:val="FFFFFF" w:themeColor="background1"/>
          <w:sz w:val="24"/>
          <w:szCs w:val="24"/>
          <w:u w:val="single"/>
        </w:rPr>
      </w:pPr>
      <w:r>
        <w:rPr>
          <w:rFonts w:ascii="Arial Black" w:hAnsi="Arial Black"/>
          <w:i/>
          <w:color w:val="FFFFFF" w:themeColor="background1"/>
          <w:sz w:val="24"/>
          <w:szCs w:val="24"/>
        </w:rPr>
        <w:t>Retrouvez</w:t>
      </w:r>
      <w:r w:rsidR="0038016D" w:rsidRPr="00112671">
        <w:rPr>
          <w:rFonts w:ascii="Arial Black" w:hAnsi="Arial Black"/>
          <w:i/>
          <w:color w:val="FFFFFF" w:themeColor="background1"/>
          <w:sz w:val="24"/>
          <w:szCs w:val="24"/>
        </w:rPr>
        <w:t xml:space="preserve"> des informations complémentaires sur le site internet, l’adresse suivante : </w:t>
      </w:r>
      <w:hyperlink r:id="rId7" w:history="1">
        <w:r w:rsidR="00673A3F" w:rsidRPr="00112671">
          <w:rPr>
            <w:rStyle w:val="Lienhypertexte"/>
            <w:rFonts w:ascii="Arial Black" w:hAnsi="Arial Black"/>
            <w:i/>
            <w:color w:val="FFFFFF" w:themeColor="background1"/>
            <w:sz w:val="24"/>
            <w:szCs w:val="24"/>
          </w:rPr>
          <w:t>https://www.parlons-fin-de-vie.fr/qui-sommes-nous/</w:t>
        </w:r>
      </w:hyperlink>
    </w:p>
    <w:p w:rsidR="00673A3F" w:rsidRPr="00112671" w:rsidRDefault="00673A3F" w:rsidP="00112671">
      <w:pPr>
        <w:pStyle w:val="Paragraphedeliste"/>
        <w:numPr>
          <w:ilvl w:val="0"/>
          <w:numId w:val="4"/>
        </w:numPr>
        <w:jc w:val="both"/>
        <w:rPr>
          <w:rFonts w:ascii="Arial Black" w:hAnsi="Arial Black"/>
          <w:color w:val="FFFFFF" w:themeColor="background1"/>
          <w:sz w:val="24"/>
          <w:szCs w:val="24"/>
        </w:rPr>
      </w:pPr>
      <w:r w:rsidRPr="00112671">
        <w:rPr>
          <w:rFonts w:ascii="Arial Black" w:hAnsi="Arial Black"/>
          <w:color w:val="FFFFFF" w:themeColor="background1"/>
          <w:sz w:val="24"/>
          <w:szCs w:val="24"/>
        </w:rPr>
        <w:t>Acharnement thérapeutique, obstination déraisonnable ? Qui décide, que dit la loi, où mettre le curseur ?, CNSPFV, 2020.</w:t>
      </w:r>
    </w:p>
    <w:p w:rsidR="00331771" w:rsidRPr="00112671" w:rsidRDefault="00331771" w:rsidP="00112671">
      <w:pPr>
        <w:pStyle w:val="Paragraphedeliste"/>
        <w:numPr>
          <w:ilvl w:val="0"/>
          <w:numId w:val="4"/>
        </w:numPr>
        <w:jc w:val="both"/>
        <w:rPr>
          <w:rFonts w:ascii="Arial Black" w:hAnsi="Arial Black"/>
          <w:color w:val="FFFFFF" w:themeColor="background1"/>
          <w:sz w:val="24"/>
          <w:szCs w:val="24"/>
        </w:rPr>
      </w:pPr>
      <w:r w:rsidRPr="00112671">
        <w:rPr>
          <w:rFonts w:ascii="Arial Black" w:hAnsi="Arial Black"/>
          <w:color w:val="FFFFFF" w:themeColor="background1"/>
          <w:sz w:val="24"/>
          <w:szCs w:val="24"/>
        </w:rPr>
        <w:t>Fin de vie : accompagner et dialoguer avec les patients (Guide pour les professionnels de santé), CNSPFV.</w:t>
      </w:r>
    </w:p>
    <w:p w:rsidR="00673A3F" w:rsidRPr="00112671" w:rsidRDefault="00673A3F" w:rsidP="00112671">
      <w:pPr>
        <w:pStyle w:val="Paragraphedeliste"/>
        <w:numPr>
          <w:ilvl w:val="0"/>
          <w:numId w:val="4"/>
        </w:numPr>
        <w:jc w:val="both"/>
        <w:rPr>
          <w:rFonts w:ascii="Arial Black" w:hAnsi="Arial Black"/>
          <w:color w:val="FFFFFF" w:themeColor="background1"/>
          <w:sz w:val="24"/>
          <w:szCs w:val="24"/>
        </w:rPr>
      </w:pPr>
      <w:r w:rsidRPr="00112671">
        <w:rPr>
          <w:rFonts w:ascii="Arial Black" w:hAnsi="Arial Black"/>
          <w:color w:val="FFFFFF" w:themeColor="background1"/>
          <w:sz w:val="24"/>
          <w:szCs w:val="24"/>
        </w:rPr>
        <w:t>Les directives anticipées, à quoi ça sert ?, CNSPFV, 2018.</w:t>
      </w:r>
    </w:p>
    <w:p w:rsidR="00673A3F" w:rsidRPr="00112671" w:rsidRDefault="00673A3F" w:rsidP="00112671">
      <w:pPr>
        <w:pStyle w:val="Paragraphedeliste"/>
        <w:numPr>
          <w:ilvl w:val="0"/>
          <w:numId w:val="4"/>
        </w:numPr>
        <w:jc w:val="both"/>
        <w:rPr>
          <w:rFonts w:ascii="Arial Black" w:hAnsi="Arial Black"/>
          <w:color w:val="FFFFFF" w:themeColor="background1"/>
          <w:sz w:val="24"/>
          <w:szCs w:val="24"/>
        </w:rPr>
      </w:pPr>
      <w:r w:rsidRPr="00112671">
        <w:rPr>
          <w:rFonts w:ascii="Arial Black" w:hAnsi="Arial Black"/>
          <w:color w:val="FFFFFF" w:themeColor="background1"/>
          <w:sz w:val="24"/>
          <w:szCs w:val="24"/>
        </w:rPr>
        <w:t>Tout savoir sur la fin de vie en 7 infographies, CNSPFV, 2018.</w:t>
      </w:r>
    </w:p>
    <w:p w:rsidR="00673A3F" w:rsidRDefault="00673A3F" w:rsidP="00673A3F">
      <w:pPr>
        <w:pStyle w:val="Titre1"/>
        <w:rPr>
          <w:rFonts w:ascii="Arial Black" w:hAnsi="Arial Black"/>
          <w:color w:val="FF7C80"/>
          <w:sz w:val="28"/>
          <w:szCs w:val="28"/>
        </w:rPr>
      </w:pPr>
      <w:r>
        <w:rPr>
          <w:rFonts w:ascii="Arial Black" w:hAnsi="Arial Black"/>
          <w:color w:val="FF7C80"/>
          <w:sz w:val="28"/>
          <w:szCs w:val="28"/>
        </w:rPr>
        <w:t>FRANCE ASSOS SANT</w:t>
      </w:r>
      <w:r w:rsidRPr="00673A3F">
        <w:rPr>
          <w:rFonts w:ascii="Arial Black" w:hAnsi="Arial Black"/>
          <w:color w:val="FF7C80"/>
          <w:sz w:val="28"/>
          <w:szCs w:val="28"/>
        </w:rPr>
        <w:t>É</w:t>
      </w:r>
    </w:p>
    <w:p w:rsidR="00673A3F" w:rsidRPr="00112671" w:rsidRDefault="00112671" w:rsidP="00112671">
      <w:pPr>
        <w:jc w:val="both"/>
        <w:rPr>
          <w:rFonts w:ascii="Arial Black" w:hAnsi="Arial Black"/>
          <w:i/>
          <w:color w:val="FFFFFF" w:themeColor="background1"/>
          <w:sz w:val="24"/>
          <w:szCs w:val="24"/>
          <w:u w:val="single"/>
        </w:rPr>
      </w:pPr>
      <w:r>
        <w:rPr>
          <w:rFonts w:ascii="Arial Black" w:hAnsi="Arial Black"/>
          <w:i/>
          <w:color w:val="FFFFFF" w:themeColor="background1"/>
          <w:sz w:val="24"/>
          <w:szCs w:val="24"/>
        </w:rPr>
        <w:t>Retrouvez</w:t>
      </w:r>
      <w:r w:rsidR="00673A3F" w:rsidRPr="00112671">
        <w:rPr>
          <w:rFonts w:ascii="Arial Black" w:hAnsi="Arial Black"/>
          <w:i/>
          <w:color w:val="FFFFFF" w:themeColor="background1"/>
          <w:sz w:val="24"/>
          <w:szCs w:val="24"/>
        </w:rPr>
        <w:t xml:space="preserve"> des informations complémentaires sur le site internet, l’adresse suivante : </w:t>
      </w:r>
      <w:hyperlink r:id="rId8" w:history="1">
        <w:r w:rsidR="00673A3F" w:rsidRPr="00112671">
          <w:rPr>
            <w:rStyle w:val="Lienhypertexte"/>
            <w:rFonts w:ascii="Arial Black" w:hAnsi="Arial Black"/>
            <w:i/>
            <w:color w:val="FFFFFF" w:themeColor="background1"/>
            <w:sz w:val="24"/>
            <w:szCs w:val="24"/>
          </w:rPr>
          <w:t>https://www.france-assos-sante.org/</w:t>
        </w:r>
      </w:hyperlink>
    </w:p>
    <w:p w:rsidR="00673A3F" w:rsidRPr="00112671" w:rsidRDefault="00673A3F" w:rsidP="00112671">
      <w:pPr>
        <w:pStyle w:val="Paragraphedeliste"/>
        <w:numPr>
          <w:ilvl w:val="0"/>
          <w:numId w:val="6"/>
        </w:numPr>
        <w:jc w:val="both"/>
        <w:rPr>
          <w:rFonts w:ascii="Arial Black" w:hAnsi="Arial Black"/>
          <w:color w:val="FFFFFF" w:themeColor="background1"/>
          <w:sz w:val="24"/>
          <w:szCs w:val="24"/>
        </w:rPr>
      </w:pPr>
      <w:r w:rsidRPr="00112671">
        <w:rPr>
          <w:rFonts w:ascii="Arial Black" w:hAnsi="Arial Black"/>
          <w:color w:val="FFFFFF" w:themeColor="background1"/>
          <w:sz w:val="24"/>
          <w:szCs w:val="24"/>
        </w:rPr>
        <w:t>La personne de confiance, Santé Infos Droit Pratique – A6</w:t>
      </w:r>
      <w:r w:rsidR="00331771" w:rsidRPr="00112671">
        <w:rPr>
          <w:rFonts w:ascii="Arial Black" w:hAnsi="Arial Black"/>
          <w:color w:val="FFFFFF" w:themeColor="background1"/>
          <w:sz w:val="24"/>
          <w:szCs w:val="24"/>
        </w:rPr>
        <w:t xml:space="preserve">, </w:t>
      </w:r>
      <w:r w:rsidRPr="00112671">
        <w:rPr>
          <w:rFonts w:ascii="Arial Black" w:hAnsi="Arial Black"/>
          <w:color w:val="FFFFFF" w:themeColor="background1"/>
          <w:sz w:val="24"/>
          <w:szCs w:val="24"/>
        </w:rPr>
        <w:t>Droits des malades</w:t>
      </w:r>
      <w:r w:rsidR="00331771" w:rsidRPr="00112671">
        <w:rPr>
          <w:rFonts w:ascii="Arial Black" w:hAnsi="Arial Black"/>
          <w:color w:val="FFFFFF" w:themeColor="background1"/>
          <w:sz w:val="24"/>
          <w:szCs w:val="24"/>
        </w:rPr>
        <w:t>, France Assos Santé.</w:t>
      </w:r>
    </w:p>
    <w:p w:rsidR="00331771" w:rsidRPr="00112671" w:rsidRDefault="00331771" w:rsidP="00112671">
      <w:pPr>
        <w:pStyle w:val="Paragraphedeliste"/>
        <w:numPr>
          <w:ilvl w:val="0"/>
          <w:numId w:val="6"/>
        </w:numPr>
        <w:jc w:val="both"/>
        <w:rPr>
          <w:rFonts w:ascii="Arial Black" w:hAnsi="Arial Black"/>
          <w:color w:val="FFFFFF" w:themeColor="background1"/>
          <w:sz w:val="24"/>
          <w:szCs w:val="24"/>
        </w:rPr>
      </w:pPr>
      <w:r w:rsidRPr="00112671">
        <w:rPr>
          <w:rFonts w:ascii="Arial Black" w:hAnsi="Arial Black"/>
          <w:color w:val="FFFFFF" w:themeColor="background1"/>
          <w:sz w:val="24"/>
          <w:szCs w:val="24"/>
        </w:rPr>
        <w:t>Fin de vie et directives anticipée, Santé Infos Droit Pratiques – A12, Droits des malades, France Assos Santé.</w:t>
      </w:r>
    </w:p>
    <w:p w:rsidR="00331771" w:rsidRDefault="00331771" w:rsidP="00331771">
      <w:pPr>
        <w:pStyle w:val="Titre1"/>
        <w:rPr>
          <w:rFonts w:ascii="Arial Black" w:hAnsi="Arial Black"/>
          <w:color w:val="FF7C80"/>
          <w:sz w:val="28"/>
          <w:szCs w:val="28"/>
        </w:rPr>
      </w:pPr>
      <w:r>
        <w:rPr>
          <w:rFonts w:ascii="Arial Black" w:hAnsi="Arial Black"/>
          <w:color w:val="FF7C80"/>
          <w:sz w:val="28"/>
          <w:szCs w:val="28"/>
        </w:rPr>
        <w:t>HAUTE AUTORIT</w:t>
      </w:r>
      <w:r w:rsidRPr="00331771">
        <w:rPr>
          <w:rFonts w:ascii="Arial Black" w:hAnsi="Arial Black"/>
          <w:color w:val="FF7C80"/>
          <w:sz w:val="28"/>
          <w:szCs w:val="28"/>
        </w:rPr>
        <w:t>É</w:t>
      </w:r>
      <w:r>
        <w:rPr>
          <w:rFonts w:ascii="Arial Black" w:hAnsi="Arial Black"/>
          <w:color w:val="FF7C80"/>
          <w:sz w:val="28"/>
          <w:szCs w:val="28"/>
        </w:rPr>
        <w:t xml:space="preserve"> DE SANT</w:t>
      </w:r>
      <w:r w:rsidRPr="00331771">
        <w:rPr>
          <w:rFonts w:ascii="Arial Black" w:hAnsi="Arial Black"/>
          <w:color w:val="FF7C80"/>
          <w:sz w:val="28"/>
          <w:szCs w:val="28"/>
        </w:rPr>
        <w:t>É</w:t>
      </w:r>
    </w:p>
    <w:p w:rsidR="00331771" w:rsidRPr="00112671" w:rsidRDefault="00112671" w:rsidP="00112671">
      <w:pPr>
        <w:jc w:val="both"/>
        <w:rPr>
          <w:rFonts w:ascii="Arial Black" w:hAnsi="Arial Black"/>
          <w:i/>
          <w:color w:val="FFFFFF" w:themeColor="background1"/>
          <w:sz w:val="24"/>
          <w:szCs w:val="24"/>
          <w:u w:val="single"/>
        </w:rPr>
      </w:pPr>
      <w:r>
        <w:rPr>
          <w:rFonts w:ascii="Arial Black" w:hAnsi="Arial Black"/>
          <w:i/>
          <w:color w:val="FFFFFF" w:themeColor="background1"/>
          <w:sz w:val="24"/>
          <w:szCs w:val="24"/>
        </w:rPr>
        <w:t>Retrouvez</w:t>
      </w:r>
      <w:r w:rsidR="00331771" w:rsidRPr="00112671">
        <w:rPr>
          <w:rFonts w:ascii="Arial Black" w:hAnsi="Arial Black"/>
          <w:i/>
          <w:color w:val="FFFFFF" w:themeColor="background1"/>
          <w:sz w:val="24"/>
          <w:szCs w:val="24"/>
        </w:rPr>
        <w:t xml:space="preserve"> des informations complémentaires sur le site internet, l’adresse suivante : </w:t>
      </w:r>
      <w:hyperlink r:id="rId9" w:history="1">
        <w:r w:rsidR="00331771" w:rsidRPr="00112671">
          <w:rPr>
            <w:rStyle w:val="Lienhypertexte"/>
            <w:rFonts w:ascii="Arial Black" w:hAnsi="Arial Black"/>
            <w:i/>
            <w:color w:val="FFFFFF" w:themeColor="background1"/>
            <w:sz w:val="24"/>
            <w:szCs w:val="24"/>
          </w:rPr>
          <w:t>https://www.has-sante.fr/</w:t>
        </w:r>
      </w:hyperlink>
    </w:p>
    <w:p w:rsidR="00331771" w:rsidRPr="00112671" w:rsidRDefault="00331771" w:rsidP="00112671">
      <w:pPr>
        <w:pStyle w:val="Paragraphedeliste"/>
        <w:numPr>
          <w:ilvl w:val="0"/>
          <w:numId w:val="8"/>
        </w:numPr>
        <w:jc w:val="both"/>
        <w:rPr>
          <w:rFonts w:ascii="Arial Black" w:hAnsi="Arial Black"/>
          <w:color w:val="FFFFFF" w:themeColor="background1"/>
          <w:sz w:val="24"/>
          <w:szCs w:val="24"/>
        </w:rPr>
      </w:pPr>
      <w:r w:rsidRPr="00112671">
        <w:rPr>
          <w:rFonts w:ascii="Arial Black" w:hAnsi="Arial Black"/>
          <w:color w:val="FFFFFF" w:themeColor="background1"/>
          <w:sz w:val="24"/>
          <w:szCs w:val="24"/>
        </w:rPr>
        <w:t>Les directives anticipées concernant les situations de fin de vie (Guide pour le grand public), Haute Autorité de Santé, 2016.</w:t>
      </w:r>
    </w:p>
    <w:p w:rsidR="00331771" w:rsidRDefault="00331771" w:rsidP="00331771">
      <w:pPr>
        <w:pStyle w:val="Titre1"/>
        <w:rPr>
          <w:rFonts w:ascii="Arial Black" w:hAnsi="Arial Black"/>
          <w:color w:val="FF7C80"/>
          <w:sz w:val="28"/>
          <w:szCs w:val="28"/>
        </w:rPr>
      </w:pPr>
      <w:r>
        <w:rPr>
          <w:rFonts w:ascii="Arial Black" w:hAnsi="Arial Black"/>
          <w:color w:val="FF7C80"/>
          <w:sz w:val="28"/>
          <w:szCs w:val="28"/>
        </w:rPr>
        <w:t>MINIST</w:t>
      </w:r>
      <w:r w:rsidR="00112671" w:rsidRPr="00112671">
        <w:rPr>
          <w:rFonts w:ascii="Arial Black" w:hAnsi="Arial Black"/>
          <w:color w:val="FF7C80"/>
          <w:sz w:val="28"/>
          <w:szCs w:val="28"/>
        </w:rPr>
        <w:t>È</w:t>
      </w:r>
      <w:r w:rsidR="00112671">
        <w:rPr>
          <w:rFonts w:ascii="Arial Black" w:hAnsi="Arial Black"/>
          <w:color w:val="FF7C80"/>
          <w:sz w:val="28"/>
          <w:szCs w:val="28"/>
        </w:rPr>
        <w:t>RE DES SOLIDARIT</w:t>
      </w:r>
      <w:r w:rsidR="00112671" w:rsidRPr="00331771">
        <w:rPr>
          <w:rFonts w:ascii="Arial Black" w:hAnsi="Arial Black"/>
          <w:color w:val="FF7C80"/>
          <w:sz w:val="28"/>
          <w:szCs w:val="28"/>
        </w:rPr>
        <w:t>É</w:t>
      </w:r>
      <w:r w:rsidR="00112671">
        <w:rPr>
          <w:rFonts w:ascii="Arial Black" w:hAnsi="Arial Black"/>
          <w:color w:val="FF7C80"/>
          <w:sz w:val="28"/>
          <w:szCs w:val="28"/>
        </w:rPr>
        <w:t xml:space="preserve"> ET DE LA SANT</w:t>
      </w:r>
      <w:r w:rsidR="00112671" w:rsidRPr="00331771">
        <w:rPr>
          <w:rFonts w:ascii="Arial Black" w:hAnsi="Arial Black"/>
          <w:color w:val="FF7C80"/>
          <w:sz w:val="28"/>
          <w:szCs w:val="28"/>
        </w:rPr>
        <w:t>É</w:t>
      </w:r>
    </w:p>
    <w:p w:rsidR="00112671" w:rsidRPr="00112671" w:rsidRDefault="00112671" w:rsidP="00112671">
      <w:pPr>
        <w:jc w:val="both"/>
        <w:rPr>
          <w:rFonts w:ascii="Arial Black" w:hAnsi="Arial Black"/>
          <w:color w:val="FFFFFF" w:themeColor="background1"/>
          <w:sz w:val="24"/>
          <w:szCs w:val="24"/>
        </w:rPr>
      </w:pPr>
      <w:r w:rsidRPr="00112671">
        <w:rPr>
          <w:rFonts w:ascii="Arial Black" w:hAnsi="Arial Black"/>
          <w:i/>
          <w:color w:val="FFFFFF" w:themeColor="background1"/>
          <w:sz w:val="24"/>
          <w:szCs w:val="24"/>
        </w:rPr>
        <w:t>Re</w:t>
      </w:r>
      <w:r>
        <w:rPr>
          <w:rFonts w:ascii="Arial Black" w:hAnsi="Arial Black"/>
          <w:i/>
          <w:color w:val="FFFFFF" w:themeColor="background1"/>
          <w:sz w:val="24"/>
          <w:szCs w:val="24"/>
        </w:rPr>
        <w:t>trouvez</w:t>
      </w:r>
      <w:r w:rsidRPr="00112671">
        <w:rPr>
          <w:rFonts w:ascii="Arial Black" w:hAnsi="Arial Black"/>
          <w:i/>
          <w:color w:val="FFFFFF" w:themeColor="background1"/>
          <w:sz w:val="24"/>
          <w:szCs w:val="24"/>
        </w:rPr>
        <w:t xml:space="preserve"> des informations complémentaires sur le site internet, l’adresse suivante : </w:t>
      </w:r>
      <w:hyperlink r:id="rId10" w:history="1">
        <w:r w:rsidRPr="00112671">
          <w:rPr>
            <w:rStyle w:val="Lienhypertexte"/>
            <w:rFonts w:ascii="Arial Black" w:hAnsi="Arial Black"/>
            <w:color w:val="FFFFFF" w:themeColor="background1"/>
            <w:sz w:val="24"/>
            <w:szCs w:val="24"/>
          </w:rPr>
          <w:t>https://solidarites-sante.gouv.fr/</w:t>
        </w:r>
      </w:hyperlink>
    </w:p>
    <w:p w:rsidR="00112671" w:rsidRPr="00112671" w:rsidRDefault="00112671" w:rsidP="00112671">
      <w:pPr>
        <w:pStyle w:val="Paragraphedeliste"/>
        <w:numPr>
          <w:ilvl w:val="0"/>
          <w:numId w:val="8"/>
        </w:numPr>
        <w:jc w:val="both"/>
        <w:rPr>
          <w:rFonts w:ascii="Arial Black" w:hAnsi="Arial Black"/>
          <w:i/>
          <w:color w:val="FFFFFF" w:themeColor="background1"/>
          <w:sz w:val="24"/>
          <w:szCs w:val="24"/>
          <w:u w:val="single"/>
        </w:rPr>
      </w:pPr>
      <w:r w:rsidRPr="00112671">
        <w:rPr>
          <w:rFonts w:ascii="Arial Black" w:hAnsi="Arial Black"/>
          <w:color w:val="FFFFFF" w:themeColor="background1"/>
          <w:sz w:val="24"/>
          <w:szCs w:val="24"/>
        </w:rPr>
        <w:t>Fiche de présentation des directives anticipées, Ministère des Solidarités et de la Santé.</w:t>
      </w:r>
    </w:p>
    <w:sectPr w:rsidR="00112671" w:rsidRPr="0011267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37" w:rsidRDefault="00710E37" w:rsidP="007B466D">
      <w:pPr>
        <w:spacing w:after="0" w:line="240" w:lineRule="auto"/>
      </w:pPr>
      <w:r>
        <w:separator/>
      </w:r>
    </w:p>
  </w:endnote>
  <w:endnote w:type="continuationSeparator" w:id="0">
    <w:p w:rsidR="00710E37" w:rsidRDefault="00710E37" w:rsidP="007B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6D" w:rsidRPr="0038016D" w:rsidRDefault="0038016D" w:rsidP="0038016D">
    <w:pPr>
      <w:pStyle w:val="Pieddepage"/>
      <w:jc w:val="center"/>
      <w:rPr>
        <w:rFonts w:ascii="Arial Black" w:hAnsi="Arial Black"/>
        <w:color w:val="FFFFFF" w:themeColor="background1"/>
        <w:sz w:val="16"/>
        <w:szCs w:val="16"/>
      </w:rPr>
    </w:pPr>
    <w:r>
      <w:rPr>
        <w:rFonts w:ascii="Arial Black" w:hAnsi="Arial Black"/>
        <w:color w:val="FFFFFF" w:themeColor="background1"/>
        <w:sz w:val="16"/>
        <w:szCs w:val="16"/>
      </w:rPr>
      <w:t>Avec le concours de</w:t>
    </w:r>
    <w:r w:rsidR="007B466D" w:rsidRPr="0038016D">
      <w:rPr>
        <w:rFonts w:ascii="Arial Black" w:hAnsi="Arial Black"/>
        <w:color w:val="FFFFFF" w:themeColor="background1"/>
        <w:sz w:val="16"/>
        <w:szCs w:val="16"/>
      </w:rPr>
      <w:t xml:space="preserve"> : </w:t>
    </w:r>
    <w:r w:rsidRPr="0038016D">
      <w:rPr>
        <w:rFonts w:ascii="Arial Black" w:hAnsi="Arial Black"/>
        <w:color w:val="FFFFFF" w:themeColor="background1"/>
        <w:sz w:val="16"/>
        <w:szCs w:val="16"/>
      </w:rPr>
      <w:t>ARS Grand Est</w:t>
    </w:r>
    <w:r>
      <w:rPr>
        <w:rFonts w:ascii="Arial Black" w:hAnsi="Arial Black"/>
        <w:color w:val="FFFFFF" w:themeColor="background1"/>
        <w:sz w:val="16"/>
        <w:szCs w:val="16"/>
      </w:rPr>
      <w:t xml:space="preserve"> ; </w:t>
    </w:r>
    <w:r w:rsidRPr="0038016D">
      <w:rPr>
        <w:rFonts w:ascii="Arial Black" w:hAnsi="Arial Black"/>
        <w:color w:val="FFFFFF" w:themeColor="background1"/>
        <w:sz w:val="16"/>
        <w:szCs w:val="16"/>
      </w:rPr>
      <w:t>CRSA Grand Est</w:t>
    </w:r>
    <w:r>
      <w:rPr>
        <w:rFonts w:ascii="Arial Black" w:hAnsi="Arial Black"/>
        <w:color w:val="FFFFFF" w:themeColor="background1"/>
        <w:sz w:val="16"/>
        <w:szCs w:val="16"/>
      </w:rPr>
      <w:t> ; EREGE ; URIOPSS Grand 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37" w:rsidRDefault="00710E37" w:rsidP="007B466D">
      <w:pPr>
        <w:spacing w:after="0" w:line="240" w:lineRule="auto"/>
      </w:pPr>
      <w:r>
        <w:separator/>
      </w:r>
    </w:p>
  </w:footnote>
  <w:footnote w:type="continuationSeparator" w:id="0">
    <w:p w:rsidR="00710E37" w:rsidRDefault="00710E37" w:rsidP="007B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6D" w:rsidRPr="007B466D" w:rsidRDefault="007B466D">
    <w:pPr>
      <w:pStyle w:val="En-tte"/>
      <w:rPr>
        <w:rFonts w:ascii="Arial Black" w:hAnsi="Arial Black"/>
        <w:color w:val="FFFFFF" w:themeColor="background1"/>
      </w:rPr>
    </w:pPr>
    <w:r>
      <w:rPr>
        <w:rFonts w:ascii="Arial Black" w:hAnsi="Arial Black"/>
        <w:color w:val="FFFFFF" w:themeColor="background1"/>
      </w:rPr>
      <w:t>CONFERENCE / DEBAT DIRECTIVES ANTICIP</w:t>
    </w:r>
    <w:r w:rsidRPr="007B466D">
      <w:rPr>
        <w:rFonts w:ascii="Arial Black" w:hAnsi="Arial Black"/>
        <w:color w:val="FFFFFF" w:themeColor="background1"/>
      </w:rPr>
      <w:t>É</w:t>
    </w:r>
    <w:r>
      <w:rPr>
        <w:rFonts w:ascii="Arial Black" w:hAnsi="Arial Black"/>
        <w:color w:val="FFFFFF" w:themeColor="background1"/>
      </w:rPr>
      <w:t>ES</w:t>
    </w:r>
  </w:p>
  <w:p w:rsidR="007B466D" w:rsidRDefault="007B46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81"/>
    <w:multiLevelType w:val="hybridMultilevel"/>
    <w:tmpl w:val="7DD23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56927"/>
    <w:multiLevelType w:val="hybridMultilevel"/>
    <w:tmpl w:val="A6E64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7970"/>
    <w:multiLevelType w:val="hybridMultilevel"/>
    <w:tmpl w:val="A58A1F14"/>
    <w:lvl w:ilvl="0" w:tplc="F9A82908">
      <w:start w:val="2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051D2"/>
    <w:multiLevelType w:val="hybridMultilevel"/>
    <w:tmpl w:val="70025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F203B"/>
    <w:multiLevelType w:val="hybridMultilevel"/>
    <w:tmpl w:val="F53EF9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D4139"/>
    <w:multiLevelType w:val="hybridMultilevel"/>
    <w:tmpl w:val="DF8CB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D022C"/>
    <w:multiLevelType w:val="hybridMultilevel"/>
    <w:tmpl w:val="1F2A0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7A4B"/>
    <w:multiLevelType w:val="hybridMultilevel"/>
    <w:tmpl w:val="49AE2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C4"/>
    <w:rsid w:val="00112671"/>
    <w:rsid w:val="00123FBC"/>
    <w:rsid w:val="001376A2"/>
    <w:rsid w:val="00307E93"/>
    <w:rsid w:val="00331771"/>
    <w:rsid w:val="0038016D"/>
    <w:rsid w:val="00673A3F"/>
    <w:rsid w:val="00700CE7"/>
    <w:rsid w:val="00710E37"/>
    <w:rsid w:val="007B466D"/>
    <w:rsid w:val="009D2FA9"/>
    <w:rsid w:val="00A32649"/>
    <w:rsid w:val="00D3270A"/>
    <w:rsid w:val="00D611C4"/>
    <w:rsid w:val="00E87810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640BA1-4290-4E37-B52D-A870D78B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70A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8781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7810"/>
    <w:rPr>
      <w:rFonts w:ascii="Times New Roman" w:eastAsiaTheme="majorEastAsia" w:hAnsi="Times New Roman" w:cstheme="majorBidi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8781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781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23F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66D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B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66D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673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-assos-sant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lons-fin-de-vie.fr/qui-sommes-nou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olidarites-sante.gouv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s-sante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Catherine Humbert</cp:lastModifiedBy>
  <cp:revision>2</cp:revision>
  <dcterms:created xsi:type="dcterms:W3CDTF">2021-11-25T08:16:00Z</dcterms:created>
  <dcterms:modified xsi:type="dcterms:W3CDTF">2021-11-25T08:16:00Z</dcterms:modified>
</cp:coreProperties>
</file>